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06B" w:rsidRDefault="0097606B" w:rsidP="004D33EA">
      <w:pPr>
        <w:rPr>
          <w:b/>
          <w:bCs/>
        </w:rPr>
      </w:pPr>
      <w:r>
        <w:rPr>
          <w:b/>
          <w:bCs/>
        </w:rPr>
        <w:t>DIPLOMATURA EN INTELIGENCIA Y GESTIÓN DE LAS EMOCIONES</w:t>
      </w:r>
    </w:p>
    <w:p w:rsidR="0097606B" w:rsidRDefault="0097606B" w:rsidP="0097606B">
      <w:pPr>
        <w:rPr>
          <w:b/>
          <w:bCs/>
        </w:rPr>
      </w:pPr>
      <w:r>
        <w:rPr>
          <w:b/>
          <w:bCs/>
        </w:rPr>
        <w:t>MEDICION DE ENTENDIMIENTO</w:t>
      </w:r>
    </w:p>
    <w:p w:rsidR="00E110AE" w:rsidRDefault="00E110AE" w:rsidP="0097606B">
      <w:pPr>
        <w:rPr>
          <w:b/>
          <w:bCs/>
        </w:rPr>
      </w:pPr>
      <w:r w:rsidRPr="00E110AE">
        <w:rPr>
          <w:b/>
          <w:bCs/>
        </w:rPr>
        <w:t xml:space="preserve">UNIDAD </w:t>
      </w:r>
      <w:r w:rsidR="009B3855">
        <w:rPr>
          <w:b/>
          <w:bCs/>
        </w:rPr>
        <w:t>3</w:t>
      </w:r>
      <w:r w:rsidRPr="00E110AE">
        <w:rPr>
          <w:b/>
          <w:bCs/>
        </w:rPr>
        <w:t>: "</w:t>
      </w:r>
      <w:r w:rsidR="009B3855" w:rsidRPr="009B3855">
        <w:rPr>
          <w:b/>
          <w:bCs/>
        </w:rPr>
        <w:t>"Estados de Ánimo y Actitud</w:t>
      </w:r>
      <w:bookmarkStart w:id="0" w:name="_GoBack"/>
      <w:bookmarkEnd w:id="0"/>
      <w:r w:rsidRPr="00E110AE">
        <w:rPr>
          <w:b/>
          <w:bCs/>
        </w:rPr>
        <w:t>"</w:t>
      </w:r>
    </w:p>
    <w:p w:rsidR="0097606B" w:rsidRDefault="0097606B" w:rsidP="004D33EA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  <w:r>
        <w:rPr>
          <w:b/>
          <w:bCs/>
        </w:rPr>
        <w:t>APELLIDO Y NOMBRE:</w:t>
      </w:r>
    </w:p>
    <w:p w:rsidR="009B3855" w:rsidRPr="009B3855" w:rsidRDefault="009B3855" w:rsidP="009B3855">
      <w:pPr>
        <w:rPr>
          <w:b/>
          <w:bCs/>
        </w:rPr>
      </w:pPr>
      <w:r w:rsidRPr="009B3855">
        <w:rPr>
          <w:b/>
          <w:bCs/>
        </w:rPr>
        <w:t>1. ¿Cuál es una característica principal de las emociones?</w:t>
      </w:r>
    </w:p>
    <w:p w:rsidR="009B3855" w:rsidRPr="009B3855" w:rsidRDefault="009B3855" w:rsidP="009B3855">
      <w:pPr>
        <w:rPr>
          <w:bCs/>
        </w:rPr>
      </w:pPr>
      <w:r w:rsidRPr="009B3855">
        <w:rPr>
          <w:bCs/>
        </w:rPr>
        <w:t>A) Son sostenidas en el tiempo</w:t>
      </w:r>
      <w:r w:rsidRPr="009B3855">
        <w:rPr>
          <w:bCs/>
        </w:rPr>
        <w:br/>
        <w:t>B) No dependen de estímulos</w:t>
      </w:r>
      <w:r w:rsidRPr="009B3855">
        <w:rPr>
          <w:bCs/>
        </w:rPr>
        <w:br/>
        <w:t>C) Son reactivas a estímulos internos o externos</w:t>
      </w:r>
      <w:r w:rsidRPr="009B3855">
        <w:rPr>
          <w:bCs/>
        </w:rPr>
        <w:br/>
        <w:t>D) No influyen en la conducta</w:t>
      </w:r>
    </w:p>
    <w:p w:rsidR="009B3855" w:rsidRPr="009B3855" w:rsidRDefault="009B3855" w:rsidP="009B3855">
      <w:pPr>
        <w:rPr>
          <w:b/>
          <w:bCs/>
        </w:rPr>
      </w:pPr>
      <w:r w:rsidRPr="009B3855">
        <w:rPr>
          <w:b/>
          <w:bCs/>
        </w:rPr>
        <w:t>2. ¿Qué diferencia clave tienen los estados de ánimo respecto a las emociones?</w:t>
      </w:r>
    </w:p>
    <w:p w:rsidR="009B3855" w:rsidRPr="009B3855" w:rsidRDefault="009B3855" w:rsidP="009B3855">
      <w:pPr>
        <w:rPr>
          <w:bCs/>
        </w:rPr>
      </w:pPr>
      <w:r w:rsidRPr="009B3855">
        <w:rPr>
          <w:bCs/>
        </w:rPr>
        <w:t>A) Son más intensos</w:t>
      </w:r>
      <w:r w:rsidRPr="009B3855">
        <w:rPr>
          <w:bCs/>
        </w:rPr>
        <w:br/>
        <w:t>B) Son de corta duración</w:t>
      </w:r>
      <w:r w:rsidRPr="009B3855">
        <w:rPr>
          <w:bCs/>
        </w:rPr>
        <w:br/>
        <w:t>C) No están relacionados con juicios</w:t>
      </w:r>
      <w:r w:rsidRPr="009B3855">
        <w:rPr>
          <w:bCs/>
        </w:rPr>
        <w:br/>
        <w:t>D) Son más duraderos y no dependen de un estímulo específico</w:t>
      </w:r>
    </w:p>
    <w:p w:rsidR="009B3855" w:rsidRPr="009B3855" w:rsidRDefault="009B3855" w:rsidP="009B3855">
      <w:pPr>
        <w:rPr>
          <w:b/>
          <w:bCs/>
        </w:rPr>
      </w:pPr>
      <w:r w:rsidRPr="009B3855">
        <w:rPr>
          <w:b/>
          <w:bCs/>
        </w:rPr>
        <w:t>3. ¿Cuál de los siguientes factores influye en la formación de los estados de ánimo?</w:t>
      </w:r>
    </w:p>
    <w:p w:rsidR="009B3855" w:rsidRPr="009B3855" w:rsidRDefault="009B3855" w:rsidP="009B3855">
      <w:pPr>
        <w:rPr>
          <w:bCs/>
        </w:rPr>
      </w:pPr>
      <w:r w:rsidRPr="009B3855">
        <w:rPr>
          <w:bCs/>
        </w:rPr>
        <w:t>A) Solo factores genéticos</w:t>
      </w:r>
      <w:r w:rsidRPr="009B3855">
        <w:rPr>
          <w:bCs/>
        </w:rPr>
        <w:br/>
        <w:t>B) Únicamente experiencias actuales</w:t>
      </w:r>
      <w:r w:rsidRPr="009B3855">
        <w:rPr>
          <w:bCs/>
        </w:rPr>
        <w:br/>
        <w:t>C) Educación, emociones persistentes y sistemas de interacción</w:t>
      </w:r>
      <w:r w:rsidRPr="009B3855">
        <w:rPr>
          <w:bCs/>
        </w:rPr>
        <w:br/>
        <w:t>D) Exclusivamente la alimentación</w:t>
      </w:r>
    </w:p>
    <w:p w:rsidR="009B3855" w:rsidRPr="009B3855" w:rsidRDefault="009B3855" w:rsidP="009B3855">
      <w:pPr>
        <w:rPr>
          <w:b/>
          <w:bCs/>
        </w:rPr>
      </w:pPr>
      <w:r w:rsidRPr="009B3855">
        <w:rPr>
          <w:b/>
          <w:bCs/>
        </w:rPr>
        <w:t>4. ¿Qué es la actitud según el material?</w:t>
      </w:r>
    </w:p>
    <w:p w:rsidR="009B3855" w:rsidRPr="009B3855" w:rsidRDefault="009B3855" w:rsidP="009B3855">
      <w:pPr>
        <w:rPr>
          <w:bCs/>
        </w:rPr>
      </w:pPr>
      <w:r w:rsidRPr="009B3855">
        <w:rPr>
          <w:bCs/>
        </w:rPr>
        <w:t>A) Una emoción momentánea</w:t>
      </w:r>
      <w:r w:rsidRPr="009B3855">
        <w:rPr>
          <w:bCs/>
        </w:rPr>
        <w:br/>
        <w:t>B) Una predisposición emocional que se expresa en la acción</w:t>
      </w:r>
      <w:r w:rsidRPr="009B3855">
        <w:rPr>
          <w:bCs/>
        </w:rPr>
        <w:br/>
        <w:t>C) Un rasgo genético inmodificable</w:t>
      </w:r>
      <w:r w:rsidRPr="009B3855">
        <w:rPr>
          <w:bCs/>
        </w:rPr>
        <w:br/>
        <w:t>D) Una reacción automática del cuerpo</w:t>
      </w:r>
    </w:p>
    <w:p w:rsidR="009B3855" w:rsidRPr="009B3855" w:rsidRDefault="009B3855" w:rsidP="009B3855">
      <w:pPr>
        <w:rPr>
          <w:b/>
          <w:bCs/>
        </w:rPr>
      </w:pPr>
      <w:r w:rsidRPr="009B3855">
        <w:rPr>
          <w:b/>
          <w:bCs/>
        </w:rPr>
        <w:t>5. ¿Cuál de las siguientes describe una actitud proactiva?</w:t>
      </w:r>
    </w:p>
    <w:p w:rsidR="009B3855" w:rsidRPr="009B3855" w:rsidRDefault="009B3855" w:rsidP="009B3855">
      <w:pPr>
        <w:rPr>
          <w:bCs/>
        </w:rPr>
      </w:pPr>
      <w:r w:rsidRPr="009B3855">
        <w:rPr>
          <w:bCs/>
        </w:rPr>
        <w:t>A) Esperar instrucciones para actuar</w:t>
      </w:r>
      <w:r w:rsidRPr="009B3855">
        <w:rPr>
          <w:bCs/>
        </w:rPr>
        <w:br/>
        <w:t>B) Evitar tomar decisiones</w:t>
      </w:r>
      <w:r w:rsidRPr="009B3855">
        <w:rPr>
          <w:bCs/>
        </w:rPr>
        <w:br/>
        <w:t>C) Buscar soluciones de manera autónoma y mejorar continuamente</w:t>
      </w:r>
      <w:r w:rsidRPr="009B3855">
        <w:rPr>
          <w:bCs/>
        </w:rPr>
        <w:br/>
        <w:t>D) Actuar solo cuando otros lo indican</w:t>
      </w:r>
    </w:p>
    <w:p w:rsidR="00E110AE" w:rsidRPr="009B3855" w:rsidRDefault="00E110AE" w:rsidP="009B3855">
      <w:pPr>
        <w:rPr>
          <w:bCs/>
        </w:rPr>
      </w:pPr>
    </w:p>
    <w:sectPr w:rsidR="00E110AE" w:rsidRPr="009B3855" w:rsidSect="0097606B">
      <w:headerReference w:type="default" r:id="rId6"/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8D9" w:rsidRDefault="002A28D9" w:rsidP="0097606B">
      <w:pPr>
        <w:spacing w:after="0" w:line="240" w:lineRule="auto"/>
      </w:pPr>
      <w:r>
        <w:separator/>
      </w:r>
    </w:p>
  </w:endnote>
  <w:endnote w:type="continuationSeparator" w:id="0">
    <w:p w:rsidR="002A28D9" w:rsidRDefault="002A28D9" w:rsidP="009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8D9" w:rsidRDefault="002A28D9" w:rsidP="0097606B">
      <w:pPr>
        <w:spacing w:after="0" w:line="240" w:lineRule="auto"/>
      </w:pPr>
      <w:r>
        <w:separator/>
      </w:r>
    </w:p>
  </w:footnote>
  <w:footnote w:type="continuationSeparator" w:id="0">
    <w:p w:rsidR="002A28D9" w:rsidRDefault="002A28D9" w:rsidP="0097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06B" w:rsidRDefault="0097606B">
    <w:pPr>
      <w:pStyle w:val="Encabezado"/>
      <w:pBdr>
        <w:bottom w:val="single" w:sz="6" w:space="1" w:color="auto"/>
      </w:pBdr>
    </w:pPr>
    <w:r>
      <w:rPr>
        <w:noProof/>
      </w:rPr>
      <w:drawing>
        <wp:inline distT="0" distB="0" distL="0" distR="0">
          <wp:extent cx="981075" cy="981075"/>
          <wp:effectExtent l="0" t="0" r="9525" b="952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Educación para el desarrollo personal y profesional</w:t>
    </w:r>
  </w:p>
  <w:p w:rsidR="0097606B" w:rsidRDefault="009760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A2"/>
    <w:rsid w:val="00073E5E"/>
    <w:rsid w:val="002A28D9"/>
    <w:rsid w:val="002E1A32"/>
    <w:rsid w:val="004D33EA"/>
    <w:rsid w:val="00854555"/>
    <w:rsid w:val="00940233"/>
    <w:rsid w:val="0097606B"/>
    <w:rsid w:val="009B3855"/>
    <w:rsid w:val="00D2137E"/>
    <w:rsid w:val="00D222A2"/>
    <w:rsid w:val="00E1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79E63"/>
  <w15:chartTrackingRefBased/>
  <w15:docId w15:val="{E481C400-EF52-4995-BC62-4592537C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60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06B"/>
  </w:style>
  <w:style w:type="paragraph" w:styleId="Piedepgina">
    <w:name w:val="footer"/>
    <w:basedOn w:val="Normal"/>
    <w:link w:val="PiedepginaCar"/>
    <w:uiPriority w:val="99"/>
    <w:unhideWhenUsed/>
    <w:rsid w:val="009760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Covarrubias</dc:creator>
  <cp:keywords/>
  <dc:description/>
  <cp:lastModifiedBy>Ramiro Fundación Ikigai</cp:lastModifiedBy>
  <cp:revision>2</cp:revision>
  <dcterms:created xsi:type="dcterms:W3CDTF">2026-04-14T00:47:00Z</dcterms:created>
  <dcterms:modified xsi:type="dcterms:W3CDTF">2026-04-14T00:47:00Z</dcterms:modified>
</cp:coreProperties>
</file>